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CB02D" w14:textId="77777777" w:rsidR="00CC6630" w:rsidRDefault="00CC6630">
      <w:pPr>
        <w:spacing w:line="420" w:lineRule="atLeast"/>
        <w:ind w:left="84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○大野市越前おおの産農産物加工販売支援事業補助金交付要綱</w:t>
      </w:r>
    </w:p>
    <w:p w14:paraId="678F7407" w14:textId="77777777" w:rsidR="00CC6630" w:rsidRDefault="00CC6630">
      <w:pPr>
        <w:spacing w:line="42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令和５年４月１日</w:t>
      </w:r>
    </w:p>
    <w:p w14:paraId="05632DE7" w14:textId="77777777" w:rsidR="00CC6630" w:rsidRDefault="00CC6630">
      <w:pPr>
        <w:spacing w:line="42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告示第１５８号</w:t>
      </w:r>
    </w:p>
    <w:p w14:paraId="48E4A5F9" w14:textId="77777777" w:rsidR="00CC6630" w:rsidRDefault="00CC6630">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（趣旨）</w:t>
      </w:r>
    </w:p>
    <w:p w14:paraId="06C01DFF" w14:textId="77777777" w:rsidR="00CC6630" w:rsidRDefault="00CC6630">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第１条　この要綱は、農業者、生産者グループ又は法人等（以下「農業者等」という。）の加工及び販売力の強化を図ることを目的に、市内で自らが生産した農産物（以下「農産物」という。）の加工及び販売に取り組む農業者等に対して補助金を交付することについて、大野市補助金等交付規則（昭和５７年規則第３号）に定めるもののほか、必要な事項を定めるものとする。</w:t>
      </w:r>
    </w:p>
    <w:p w14:paraId="134B7FA1" w14:textId="77777777" w:rsidR="00CC6630" w:rsidRDefault="00CC6630">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（定義）</w:t>
      </w:r>
    </w:p>
    <w:p w14:paraId="526BFB9C" w14:textId="77777777" w:rsidR="00CC6630" w:rsidRDefault="00CC6630">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第２条　この要綱において、次の各号に掲げる用語の意義は、それぞれ当該各号に定めるところによる。</w:t>
      </w:r>
    </w:p>
    <w:p w14:paraId="13A06B63" w14:textId="77777777" w:rsidR="00CC6630" w:rsidRDefault="00CC6630">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color w:val="000000"/>
        </w:rPr>
        <w:t xml:space="preserve">(1) </w:t>
      </w:r>
      <w:r>
        <w:rPr>
          <w:rFonts w:ascii="ＭＳ 明朝" w:eastAsia="ＭＳ 明朝" w:hAnsi="ＭＳ 明朝" w:cs="ＭＳ 明朝" w:hint="eastAsia"/>
          <w:color w:val="000000"/>
        </w:rPr>
        <w:t>農業者　農産物を生産する農業者及び生産に従事する個人</w:t>
      </w:r>
    </w:p>
    <w:p w14:paraId="0C447508" w14:textId="77777777" w:rsidR="00CC6630" w:rsidRDefault="00CC6630">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color w:val="000000"/>
        </w:rPr>
        <w:t xml:space="preserve">(2) </w:t>
      </w:r>
      <w:r>
        <w:rPr>
          <w:rFonts w:ascii="ＭＳ 明朝" w:eastAsia="ＭＳ 明朝" w:hAnsi="ＭＳ 明朝" w:cs="ＭＳ 明朝" w:hint="eastAsia"/>
          <w:color w:val="000000"/>
        </w:rPr>
        <w:t>生産者グループ　農産物の加工又は販売を共同で実施し、規約等を定めている団体</w:t>
      </w:r>
    </w:p>
    <w:p w14:paraId="394A72FF" w14:textId="77777777" w:rsidR="00CC6630" w:rsidRDefault="00CC6630">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color w:val="000000"/>
        </w:rPr>
        <w:t xml:space="preserve">(3) </w:t>
      </w:r>
      <w:r>
        <w:rPr>
          <w:rFonts w:ascii="ＭＳ 明朝" w:eastAsia="ＭＳ 明朝" w:hAnsi="ＭＳ 明朝" w:cs="ＭＳ 明朝" w:hint="eastAsia"/>
          <w:color w:val="000000"/>
        </w:rPr>
        <w:t>法人等　法人及び集落営農組織</w:t>
      </w:r>
    </w:p>
    <w:p w14:paraId="782A783A" w14:textId="77777777" w:rsidR="00CC6630" w:rsidRDefault="00CC6630">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（事業実施主体）</w:t>
      </w:r>
    </w:p>
    <w:p w14:paraId="10532FE0" w14:textId="77777777" w:rsidR="00CC6630" w:rsidRDefault="00CC6630">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第３条　事業の実施主体は、市内に住所又は事業所を有し、農産物の加工及び販売に取り組む農業者等であって、次に掲げる要件を満たすものとする。</w:t>
      </w:r>
    </w:p>
    <w:p w14:paraId="62605FF1" w14:textId="77777777" w:rsidR="00CC6630" w:rsidRDefault="00CC6630">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color w:val="000000"/>
        </w:rPr>
        <w:t xml:space="preserve">(1) </w:t>
      </w:r>
      <w:r>
        <w:rPr>
          <w:rFonts w:ascii="ＭＳ 明朝" w:eastAsia="ＭＳ 明朝" w:hAnsi="ＭＳ 明朝" w:cs="ＭＳ 明朝" w:hint="eastAsia"/>
          <w:color w:val="000000"/>
        </w:rPr>
        <w:t>農産物加工品の年間販売額（売上高）が、事業実施次年度から３年以内に３００，０００円以上となることを見込めるものであること</w:t>
      </w:r>
      <w:r>
        <w:rPr>
          <w:rFonts w:ascii="ＭＳ 明朝" w:eastAsia="ＭＳ 明朝" w:hAnsi="ＭＳ 明朝" w:cs="ＭＳ 明朝" w:hint="eastAsia"/>
          <w:color w:val="000000"/>
        </w:rPr>
        <w:t>。</w:t>
      </w:r>
    </w:p>
    <w:p w14:paraId="264D89E7" w14:textId="77777777" w:rsidR="00CC6630" w:rsidRDefault="00CC6630">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color w:val="000000"/>
        </w:rPr>
        <w:t xml:space="preserve">(2) </w:t>
      </w:r>
      <w:r>
        <w:rPr>
          <w:rFonts w:ascii="ＭＳ 明朝" w:eastAsia="ＭＳ 明朝" w:hAnsi="ＭＳ 明朝" w:cs="ＭＳ 明朝" w:hint="eastAsia"/>
          <w:color w:val="000000"/>
        </w:rPr>
        <w:t>市税を滞納していないこと。</w:t>
      </w:r>
    </w:p>
    <w:p w14:paraId="07B0253C" w14:textId="77777777" w:rsidR="00CC6630" w:rsidRDefault="00CC6630">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（補助対象事業）</w:t>
      </w:r>
    </w:p>
    <w:p w14:paraId="0B9118C3" w14:textId="77777777" w:rsidR="00CC6630" w:rsidRDefault="00CC6630">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第４条　補助金の交付の対象となる事業（以下「補助対象事業」という。）は、次の各号に掲げる事業とする。ただし、国庫補助又は県補助事業の対象となるものを除く。</w:t>
      </w:r>
    </w:p>
    <w:p w14:paraId="586F9986" w14:textId="77777777" w:rsidR="00CC6630" w:rsidRDefault="00CC6630">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color w:val="000000"/>
        </w:rPr>
        <w:t xml:space="preserve">(1) </w:t>
      </w:r>
      <w:r>
        <w:rPr>
          <w:rFonts w:ascii="ＭＳ 明朝" w:eastAsia="ＭＳ 明朝" w:hAnsi="ＭＳ 明朝" w:cs="ＭＳ 明朝" w:hint="eastAsia"/>
          <w:color w:val="000000"/>
        </w:rPr>
        <w:t>備品等整備事業　農産物の加工、販売活動及び販路の拡大に必要な備品等の整備</w:t>
      </w:r>
    </w:p>
    <w:p w14:paraId="4C619BB8" w14:textId="77777777" w:rsidR="00CC6630" w:rsidRDefault="00CC6630">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color w:val="000000"/>
        </w:rPr>
        <w:t xml:space="preserve">(2) </w:t>
      </w:r>
      <w:r>
        <w:rPr>
          <w:rFonts w:ascii="ＭＳ 明朝" w:eastAsia="ＭＳ 明朝" w:hAnsi="ＭＳ 明朝" w:cs="ＭＳ 明朝" w:hint="eastAsia"/>
          <w:color w:val="000000"/>
        </w:rPr>
        <w:t>加工販売促進事業　農産物の加工、販売及び販路拡大を行う事業</w:t>
      </w:r>
    </w:p>
    <w:p w14:paraId="579FCD37" w14:textId="77777777" w:rsidR="00CC6630" w:rsidRDefault="00CC6630">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２　補助対象事業の実施は、同一の事業実施主体において、前項に定める事業それぞれ１回までとする。</w:t>
      </w:r>
    </w:p>
    <w:p w14:paraId="28909BFC" w14:textId="77777777" w:rsidR="00CC6630" w:rsidRDefault="00CC6630">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（販売方法）</w:t>
      </w:r>
    </w:p>
    <w:p w14:paraId="4EBCE6B1" w14:textId="77777777" w:rsidR="00CC6630" w:rsidRDefault="00CC6630">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第５条　農産物加工品の販売方法は、直売方式とする。ただし、特に必要と認められる場合は、契約等の確認ができる委託方式とすることができる。</w:t>
      </w:r>
    </w:p>
    <w:p w14:paraId="3FEAED77" w14:textId="77777777" w:rsidR="00CC6630" w:rsidRDefault="00CC6630">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（補助対象経費）</w:t>
      </w:r>
    </w:p>
    <w:p w14:paraId="32A4CDEA" w14:textId="77777777" w:rsidR="00CC6630" w:rsidRDefault="00CC6630">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第６条　補助金の交付対象となる経費（以下「補助対象経費」という。）は、次の各号に掲げる経費のうち、別表に掲げる経費とする。</w:t>
      </w:r>
    </w:p>
    <w:p w14:paraId="777C621F" w14:textId="77777777" w:rsidR="00CC6630" w:rsidRDefault="00CC6630">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color w:val="000000"/>
        </w:rPr>
        <w:t xml:space="preserve">(1) </w:t>
      </w:r>
      <w:r>
        <w:rPr>
          <w:rFonts w:ascii="ＭＳ 明朝" w:eastAsia="ＭＳ 明朝" w:hAnsi="ＭＳ 明朝" w:cs="ＭＳ 明朝" w:hint="eastAsia"/>
          <w:color w:val="000000"/>
        </w:rPr>
        <w:t>新たな農産物加工品の開発に係る経費</w:t>
      </w:r>
    </w:p>
    <w:p w14:paraId="79CD307A" w14:textId="77777777" w:rsidR="00CC6630" w:rsidRDefault="00CC6630">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color w:val="000000"/>
        </w:rPr>
        <w:t xml:space="preserve">(2) </w:t>
      </w:r>
      <w:r>
        <w:rPr>
          <w:rFonts w:ascii="ＭＳ 明朝" w:eastAsia="ＭＳ 明朝" w:hAnsi="ＭＳ 明朝" w:cs="ＭＳ 明朝" w:hint="eastAsia"/>
          <w:color w:val="000000"/>
        </w:rPr>
        <w:t>新たな農産物加工品の販売及び販路拡大に係る経費</w:t>
      </w:r>
    </w:p>
    <w:p w14:paraId="4FC9A3D7" w14:textId="77777777" w:rsidR="00CC6630" w:rsidRDefault="00CC6630">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color w:val="000000"/>
        </w:rPr>
        <w:t xml:space="preserve">(3) </w:t>
      </w:r>
      <w:r>
        <w:rPr>
          <w:rFonts w:ascii="ＭＳ 明朝" w:eastAsia="ＭＳ 明朝" w:hAnsi="ＭＳ 明朝" w:cs="ＭＳ 明朝" w:hint="eastAsia"/>
          <w:color w:val="000000"/>
        </w:rPr>
        <w:t>既存の農産物加工品のリニューアルに係る経費</w:t>
      </w:r>
    </w:p>
    <w:p w14:paraId="059F6220" w14:textId="77777777" w:rsidR="00CC6630" w:rsidRDefault="00CC6630">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（補助金の額）</w:t>
      </w:r>
    </w:p>
    <w:p w14:paraId="4E841222" w14:textId="77777777" w:rsidR="00CC6630" w:rsidRDefault="00CC6630">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第７条　補助金の額は、補助対象経費の２分の１以内とし、１５万円を限度として予算の範囲内で交付するものとす</w:t>
      </w:r>
      <w:r>
        <w:rPr>
          <w:rFonts w:ascii="ＭＳ 明朝" w:eastAsia="ＭＳ 明朝" w:hAnsi="ＭＳ 明朝" w:cs="ＭＳ 明朝" w:hint="eastAsia"/>
          <w:color w:val="000000"/>
        </w:rPr>
        <w:t>る。ただし、補助金の額に１，０００円未満の端数が生じたときは、これを切り捨てるものとする。</w:t>
      </w:r>
    </w:p>
    <w:p w14:paraId="3BB87825" w14:textId="77777777" w:rsidR="00CC6630" w:rsidRDefault="00CC6630">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（補助金の交付申請）</w:t>
      </w:r>
    </w:p>
    <w:p w14:paraId="2EE5FC75" w14:textId="77777777" w:rsidR="00CC6630" w:rsidRDefault="00CC6630">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第８条　補助金の交付を受けようとする農業者等は、大野市越前おおの産農産物加工販売支援事業補助金交付申請書（様式第１号）に次に掲げる書類を添えて、市長に提出しなければならない。</w:t>
      </w:r>
    </w:p>
    <w:p w14:paraId="4812E640" w14:textId="77777777" w:rsidR="00CC6630" w:rsidRDefault="00CC6630">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color w:val="000000"/>
        </w:rPr>
        <w:t xml:space="preserve">(1) </w:t>
      </w:r>
      <w:r>
        <w:rPr>
          <w:rFonts w:ascii="ＭＳ 明朝" w:eastAsia="ＭＳ 明朝" w:hAnsi="ＭＳ 明朝" w:cs="ＭＳ 明朝" w:hint="eastAsia"/>
          <w:color w:val="000000"/>
        </w:rPr>
        <w:t>大野市越前おおの産農産物加工販売支援事業実施計画書（様式第２号）</w:t>
      </w:r>
    </w:p>
    <w:p w14:paraId="1818059C" w14:textId="77777777" w:rsidR="00CC6630" w:rsidRDefault="00CC6630">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color w:val="000000"/>
        </w:rPr>
        <w:t xml:space="preserve">(2) </w:t>
      </w:r>
      <w:r>
        <w:rPr>
          <w:rFonts w:ascii="ＭＳ 明朝" w:eastAsia="ＭＳ 明朝" w:hAnsi="ＭＳ 明朝" w:cs="ＭＳ 明朝" w:hint="eastAsia"/>
          <w:color w:val="000000"/>
        </w:rPr>
        <w:t>前号に掲げるもののほか、市長が必要と認める書類</w:t>
      </w:r>
    </w:p>
    <w:p w14:paraId="6C9BFBC6" w14:textId="77777777" w:rsidR="00CC6630" w:rsidRDefault="00CC6630">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（申請事項の変更）</w:t>
      </w:r>
    </w:p>
    <w:p w14:paraId="3716CD6C" w14:textId="77777777" w:rsidR="00CC6630" w:rsidRDefault="00CC6630">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第９条　補助金等の交付決定を受けたもの（以下「補助事業者」という。）が、事業の内容又は経費配分の変更（軽微な変更を除く。）をするときは、あらかじめ市長に大野市越前おおの産農産物加工販売支援事業補助金交付変更申請書（様式第３号）に次に掲げる書類を添えて提出し、その承認を得なければならない。</w:t>
      </w:r>
    </w:p>
    <w:p w14:paraId="00D370B2" w14:textId="77777777" w:rsidR="00CC6630" w:rsidRDefault="00CC6630">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color w:val="000000"/>
        </w:rPr>
        <w:t xml:space="preserve">(1) </w:t>
      </w:r>
      <w:r>
        <w:rPr>
          <w:rFonts w:ascii="ＭＳ 明朝" w:eastAsia="ＭＳ 明朝" w:hAnsi="ＭＳ 明朝" w:cs="ＭＳ 明朝" w:hint="eastAsia"/>
          <w:color w:val="000000"/>
        </w:rPr>
        <w:t>大野市越前おおの産農産物加工販売支援事業（変更）実施計画書（様式第４号）</w:t>
      </w:r>
    </w:p>
    <w:p w14:paraId="4A970294" w14:textId="77777777" w:rsidR="00CC6630" w:rsidRDefault="00CC6630">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color w:val="000000"/>
        </w:rPr>
        <w:t xml:space="preserve">(2) </w:t>
      </w:r>
      <w:r>
        <w:rPr>
          <w:rFonts w:ascii="ＭＳ 明朝" w:eastAsia="ＭＳ 明朝" w:hAnsi="ＭＳ 明朝" w:cs="ＭＳ 明朝" w:hint="eastAsia"/>
          <w:color w:val="000000"/>
        </w:rPr>
        <w:t>前号に掲げるもののほか、市長が必要と認める書類</w:t>
      </w:r>
    </w:p>
    <w:p w14:paraId="1E4ABE29" w14:textId="77777777" w:rsidR="00CC6630" w:rsidRDefault="00CC6630">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（実績報告）</w:t>
      </w:r>
    </w:p>
    <w:p w14:paraId="346DFA65" w14:textId="77777777" w:rsidR="00CC6630" w:rsidRDefault="00CC6630">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第１０条　補助事業者は、事業が完了したときは、速やかに大野市越前おおの産農産物加工販売支援事業完了実績報告書（様式第５号）に事業の内容及び成果</w:t>
      </w:r>
      <w:r>
        <w:rPr>
          <w:rFonts w:ascii="ＭＳ 明朝" w:eastAsia="ＭＳ 明朝" w:hAnsi="ＭＳ 明朝" w:cs="ＭＳ 明朝" w:hint="eastAsia"/>
          <w:color w:val="000000"/>
        </w:rPr>
        <w:t>を表わす書類を添えて、市長に提出しなければならない。</w:t>
      </w:r>
    </w:p>
    <w:p w14:paraId="7A2BC3D0" w14:textId="77777777" w:rsidR="00CC6630" w:rsidRDefault="00CC6630">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（事業実施後の措置）</w:t>
      </w:r>
    </w:p>
    <w:p w14:paraId="7C03FB91" w14:textId="77777777" w:rsidR="00CC6630" w:rsidRDefault="00CC6630">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第１１条　補助事業者は、事業実施年度の翌年度から３年間、毎年度、当該年度における活動実績及び販売実績を、大野市越前おおの産農産物加工販売支援事業達成状況報告書（様式第６号）に事業の内容及び成果を表わす書類を添えて、翌年度の４月末までに市長に提出しなければならない。ただし、販売実績額が３００，０００円を超えた次年度からは提出の必要はないものとする。</w:t>
      </w:r>
    </w:p>
    <w:p w14:paraId="3FD6F75E" w14:textId="77777777" w:rsidR="00CC6630" w:rsidRDefault="00CC6630">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２　市長は、事業の完了後も、一定期間補助事業者が定めた事業計画が達成されるよう補助事業者を指導することができる。</w:t>
      </w:r>
    </w:p>
    <w:p w14:paraId="34DC9735" w14:textId="77777777" w:rsidR="00CC6630" w:rsidRDefault="00CC6630">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（その他）</w:t>
      </w:r>
    </w:p>
    <w:p w14:paraId="0DA19FBA" w14:textId="77777777" w:rsidR="00CC6630" w:rsidRDefault="00CC6630">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第１２条　この要綱に定めるもののほか、必要な事項は、市長が別に定める。</w:t>
      </w:r>
    </w:p>
    <w:p w14:paraId="0C796363" w14:textId="77777777" w:rsidR="00CC6630" w:rsidRDefault="00CC6630">
      <w:pPr>
        <w:spacing w:line="420" w:lineRule="atLeast"/>
        <w:ind w:left="630"/>
        <w:jc w:val="both"/>
        <w:rPr>
          <w:rFonts w:ascii="ＭＳ 明朝" w:eastAsia="ＭＳ 明朝" w:hAnsi="ＭＳ 明朝" w:cs="ＭＳ 明朝"/>
          <w:color w:val="000000"/>
        </w:rPr>
      </w:pPr>
      <w:r>
        <w:rPr>
          <w:rFonts w:ascii="ＭＳ 明朝" w:eastAsia="ＭＳ 明朝" w:hAnsi="ＭＳ 明朝" w:cs="ＭＳ 明朝" w:hint="eastAsia"/>
          <w:color w:val="000000"/>
        </w:rPr>
        <w:t>附　則</w:t>
      </w:r>
    </w:p>
    <w:p w14:paraId="27E68503" w14:textId="77777777" w:rsidR="00CC6630" w:rsidRDefault="00CC6630">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（施行期日）</w:t>
      </w:r>
    </w:p>
    <w:p w14:paraId="518998D5" w14:textId="77777777" w:rsidR="00CC6630" w:rsidRDefault="00CC6630">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１　この要綱は、令和５年４月１日から施行する。</w:t>
      </w:r>
    </w:p>
    <w:p w14:paraId="26B90DEE" w14:textId="77777777" w:rsidR="00CC6630" w:rsidRDefault="00CC6630">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（この要綱の失効）</w:t>
      </w:r>
    </w:p>
    <w:p w14:paraId="2458222E" w14:textId="77777777" w:rsidR="00CC6630" w:rsidRDefault="00CC6630">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２　この要綱は、令和１１年３月３１日限り、その効力を失う。ただし、第１１条に規定する事項については、同日後もなおその効力を有する。</w:t>
      </w:r>
    </w:p>
    <w:p w14:paraId="6423F375" w14:textId="77777777" w:rsidR="00CC6630" w:rsidRDefault="00CC6630">
      <w:pPr>
        <w:spacing w:line="420" w:lineRule="atLeast"/>
        <w:ind w:left="630"/>
        <w:jc w:val="both"/>
        <w:rPr>
          <w:rFonts w:ascii="ＭＳ 明朝" w:eastAsia="ＭＳ 明朝" w:hAnsi="ＭＳ 明朝" w:cs="ＭＳ 明朝"/>
          <w:color w:val="000000"/>
        </w:rPr>
      </w:pPr>
      <w:r>
        <w:rPr>
          <w:rFonts w:ascii="ＭＳ 明朝" w:eastAsia="ＭＳ 明朝" w:hAnsi="ＭＳ 明朝" w:cs="ＭＳ 明朝" w:hint="eastAsia"/>
          <w:color w:val="000000"/>
        </w:rPr>
        <w:t>附　則（令和８年告示第４６号）</w:t>
      </w:r>
    </w:p>
    <w:p w14:paraId="523FCAE9" w14:textId="77777777" w:rsidR="00CC6630" w:rsidRDefault="00CC6630">
      <w:pPr>
        <w:spacing w:line="420" w:lineRule="atLeast"/>
        <w:ind w:firstLine="210"/>
        <w:jc w:val="both"/>
        <w:rPr>
          <w:rFonts w:ascii="ＭＳ 明朝" w:eastAsia="ＭＳ 明朝" w:hAnsi="ＭＳ 明朝" w:cs="ＭＳ 明朝"/>
          <w:color w:val="000000"/>
        </w:rPr>
      </w:pPr>
      <w:r>
        <w:rPr>
          <w:rFonts w:ascii="ＭＳ 明朝" w:eastAsia="ＭＳ 明朝" w:hAnsi="ＭＳ 明朝" w:cs="ＭＳ 明朝" w:hint="eastAsia"/>
          <w:color w:val="000000"/>
        </w:rPr>
        <w:t>この要綱は、告示の日から施行する。</w:t>
      </w:r>
    </w:p>
    <w:p w14:paraId="74582CB3" w14:textId="77777777" w:rsidR="00CC6630" w:rsidRDefault="00CC6630">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別表（第６条関係）</w:t>
      </w:r>
    </w:p>
    <w:tbl>
      <w:tblPr>
        <w:tblW w:w="0" w:type="auto"/>
        <w:tblInd w:w="96" w:type="dxa"/>
        <w:tblLayout w:type="fixed"/>
        <w:tblCellMar>
          <w:left w:w="0" w:type="dxa"/>
          <w:right w:w="0" w:type="dxa"/>
        </w:tblCellMar>
        <w:tblLook w:val="0000" w:firstRow="0" w:lastRow="0" w:firstColumn="0" w:lastColumn="0" w:noHBand="0" w:noVBand="0"/>
      </w:tblPr>
      <w:tblGrid>
        <w:gridCol w:w="2525"/>
        <w:gridCol w:w="1403"/>
        <w:gridCol w:w="5238"/>
      </w:tblGrid>
      <w:tr w:rsidR="00000000" w14:paraId="55B6BB52" w14:textId="77777777">
        <w:tblPrEx>
          <w:tblCellMar>
            <w:top w:w="0" w:type="dxa"/>
            <w:left w:w="0" w:type="dxa"/>
            <w:bottom w:w="0" w:type="dxa"/>
            <w:right w:w="0" w:type="dxa"/>
          </w:tblCellMar>
        </w:tblPrEx>
        <w:tc>
          <w:tcPr>
            <w:tcW w:w="2525" w:type="dxa"/>
            <w:tcBorders>
              <w:top w:val="single" w:sz="4" w:space="0" w:color="000000"/>
              <w:left w:val="single" w:sz="4" w:space="0" w:color="000000"/>
              <w:bottom w:val="single" w:sz="4" w:space="0" w:color="000000"/>
              <w:right w:val="single" w:sz="4" w:space="0" w:color="000000"/>
            </w:tcBorders>
            <w:tcMar>
              <w:left w:w="96" w:type="dxa"/>
              <w:right w:w="96" w:type="dxa"/>
            </w:tcMar>
          </w:tcPr>
          <w:p w14:paraId="75B7C9FB" w14:textId="77777777" w:rsidR="00CC6630" w:rsidRDefault="00CC6630">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対象事業</w:t>
            </w:r>
          </w:p>
        </w:tc>
        <w:tc>
          <w:tcPr>
            <w:tcW w:w="1403" w:type="dxa"/>
            <w:tcBorders>
              <w:top w:val="single" w:sz="4" w:space="0" w:color="000000"/>
              <w:left w:val="nil"/>
              <w:bottom w:val="single" w:sz="4" w:space="0" w:color="000000"/>
              <w:right w:val="single" w:sz="4" w:space="0" w:color="000000"/>
            </w:tcBorders>
            <w:tcMar>
              <w:left w:w="96" w:type="dxa"/>
              <w:right w:w="96" w:type="dxa"/>
            </w:tcMar>
          </w:tcPr>
          <w:p w14:paraId="26CCA53C" w14:textId="77777777" w:rsidR="00CC6630" w:rsidRDefault="00CC6630">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経費区分</w:t>
            </w:r>
          </w:p>
        </w:tc>
        <w:tc>
          <w:tcPr>
            <w:tcW w:w="5238" w:type="dxa"/>
            <w:tcBorders>
              <w:top w:val="single" w:sz="4" w:space="0" w:color="000000"/>
              <w:left w:val="nil"/>
              <w:bottom w:val="single" w:sz="4" w:space="0" w:color="000000"/>
              <w:right w:val="single" w:sz="4" w:space="0" w:color="000000"/>
            </w:tcBorders>
            <w:tcMar>
              <w:left w:w="96" w:type="dxa"/>
              <w:right w:w="96" w:type="dxa"/>
            </w:tcMar>
          </w:tcPr>
          <w:p w14:paraId="13EBBCCD" w14:textId="77777777" w:rsidR="00CC6630" w:rsidRDefault="00CC6630">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内容</w:t>
            </w:r>
          </w:p>
        </w:tc>
      </w:tr>
      <w:tr w:rsidR="00000000" w14:paraId="08A91CB1" w14:textId="77777777">
        <w:tblPrEx>
          <w:tblCellMar>
            <w:top w:w="0" w:type="dxa"/>
            <w:left w:w="0" w:type="dxa"/>
            <w:bottom w:w="0" w:type="dxa"/>
            <w:right w:w="0" w:type="dxa"/>
          </w:tblCellMar>
        </w:tblPrEx>
        <w:tc>
          <w:tcPr>
            <w:tcW w:w="2525" w:type="dxa"/>
            <w:tcBorders>
              <w:top w:val="nil"/>
              <w:left w:val="single" w:sz="4" w:space="0" w:color="000000"/>
              <w:bottom w:val="single" w:sz="4" w:space="0" w:color="000000"/>
              <w:right w:val="single" w:sz="4" w:space="0" w:color="000000"/>
            </w:tcBorders>
            <w:tcMar>
              <w:left w:w="96" w:type="dxa"/>
              <w:right w:w="96" w:type="dxa"/>
            </w:tcMar>
          </w:tcPr>
          <w:p w14:paraId="5E3D1121" w14:textId="77777777" w:rsidR="00CC6630" w:rsidRDefault="00CC6630">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備品等整備事業</w:t>
            </w:r>
          </w:p>
        </w:tc>
        <w:tc>
          <w:tcPr>
            <w:tcW w:w="1403" w:type="dxa"/>
            <w:tcBorders>
              <w:top w:val="nil"/>
              <w:left w:val="nil"/>
              <w:bottom w:val="single" w:sz="4" w:space="0" w:color="000000"/>
              <w:right w:val="single" w:sz="4" w:space="0" w:color="000000"/>
            </w:tcBorders>
            <w:tcMar>
              <w:left w:w="96" w:type="dxa"/>
              <w:right w:w="96" w:type="dxa"/>
            </w:tcMar>
          </w:tcPr>
          <w:p w14:paraId="67C6FEBF" w14:textId="77777777" w:rsidR="00CC6630" w:rsidRDefault="00CC6630">
            <w:pPr>
              <w:spacing w:line="420" w:lineRule="atLeast"/>
              <w:jc w:val="both"/>
              <w:rPr>
                <w:rFonts w:ascii="ＭＳ 明朝" w:eastAsia="ＭＳ 明朝" w:hAnsi="ＭＳ 明朝" w:cs="ＭＳ 明朝"/>
                <w:color w:val="000000"/>
              </w:rPr>
            </w:pPr>
            <w:r>
              <w:rPr>
                <w:rFonts w:ascii="ＭＳ 明朝" w:eastAsia="ＭＳ 明朝" w:hAnsi="ＭＳ 明朝" w:cs="ＭＳ 明朝" w:hint="eastAsia"/>
                <w:color w:val="000000"/>
              </w:rPr>
              <w:t>備品購入費</w:t>
            </w:r>
          </w:p>
        </w:tc>
        <w:tc>
          <w:tcPr>
            <w:tcW w:w="5238" w:type="dxa"/>
            <w:tcBorders>
              <w:top w:val="nil"/>
              <w:left w:val="nil"/>
              <w:bottom w:val="single" w:sz="4" w:space="0" w:color="000000"/>
              <w:right w:val="single" w:sz="4" w:space="0" w:color="000000"/>
            </w:tcBorders>
            <w:tcMar>
              <w:left w:w="96" w:type="dxa"/>
              <w:right w:w="96" w:type="dxa"/>
            </w:tcMar>
          </w:tcPr>
          <w:p w14:paraId="5827C478" w14:textId="77777777" w:rsidR="00CC6630" w:rsidRDefault="00CC6630">
            <w:pPr>
              <w:spacing w:line="420" w:lineRule="atLeast"/>
              <w:jc w:val="both"/>
              <w:rPr>
                <w:rFonts w:ascii="ＭＳ 明朝" w:eastAsia="ＭＳ 明朝" w:hAnsi="ＭＳ 明朝" w:cs="ＭＳ 明朝"/>
                <w:color w:val="000000"/>
              </w:rPr>
            </w:pPr>
            <w:r>
              <w:rPr>
                <w:rFonts w:ascii="ＭＳ 明朝" w:eastAsia="ＭＳ 明朝" w:hAnsi="ＭＳ 明朝" w:cs="ＭＳ 明朝" w:hint="eastAsia"/>
                <w:color w:val="000000"/>
              </w:rPr>
              <w:t>加工、販売に必要な備品</w:t>
            </w:r>
          </w:p>
        </w:tc>
      </w:tr>
      <w:tr w:rsidR="00000000" w14:paraId="4BE25FB9" w14:textId="77777777">
        <w:tblPrEx>
          <w:tblCellMar>
            <w:top w:w="0" w:type="dxa"/>
            <w:left w:w="0" w:type="dxa"/>
            <w:bottom w:w="0" w:type="dxa"/>
            <w:right w:w="0" w:type="dxa"/>
          </w:tblCellMar>
        </w:tblPrEx>
        <w:tc>
          <w:tcPr>
            <w:tcW w:w="2525" w:type="dxa"/>
            <w:vMerge w:val="restart"/>
            <w:tcBorders>
              <w:top w:val="nil"/>
              <w:left w:val="single" w:sz="4" w:space="0" w:color="000000"/>
              <w:bottom w:val="single" w:sz="4" w:space="0" w:color="000000"/>
              <w:right w:val="single" w:sz="4" w:space="0" w:color="000000"/>
            </w:tcBorders>
            <w:tcMar>
              <w:left w:w="96" w:type="dxa"/>
              <w:right w:w="96" w:type="dxa"/>
            </w:tcMar>
          </w:tcPr>
          <w:p w14:paraId="5ABE77C2" w14:textId="77777777" w:rsidR="00CC6630" w:rsidRDefault="00CC6630">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加工販売促進事業</w:t>
            </w:r>
          </w:p>
        </w:tc>
        <w:tc>
          <w:tcPr>
            <w:tcW w:w="1403" w:type="dxa"/>
            <w:tcBorders>
              <w:top w:val="nil"/>
              <w:left w:val="nil"/>
              <w:bottom w:val="single" w:sz="4" w:space="0" w:color="000000"/>
              <w:right w:val="single" w:sz="4" w:space="0" w:color="000000"/>
            </w:tcBorders>
            <w:tcMar>
              <w:left w:w="96" w:type="dxa"/>
              <w:right w:w="96" w:type="dxa"/>
            </w:tcMar>
          </w:tcPr>
          <w:p w14:paraId="580535ED" w14:textId="77777777" w:rsidR="00CC6630" w:rsidRDefault="00CC6630">
            <w:pPr>
              <w:spacing w:line="420" w:lineRule="atLeast"/>
              <w:jc w:val="both"/>
              <w:rPr>
                <w:rFonts w:ascii="ＭＳ 明朝" w:eastAsia="ＭＳ 明朝" w:hAnsi="ＭＳ 明朝" w:cs="ＭＳ 明朝"/>
                <w:color w:val="000000"/>
              </w:rPr>
            </w:pPr>
            <w:r>
              <w:rPr>
                <w:rFonts w:ascii="ＭＳ 明朝" w:eastAsia="ＭＳ 明朝" w:hAnsi="ＭＳ 明朝" w:cs="ＭＳ 明朝" w:hint="eastAsia"/>
                <w:color w:val="000000"/>
              </w:rPr>
              <w:t>需用費</w:t>
            </w:r>
          </w:p>
        </w:tc>
        <w:tc>
          <w:tcPr>
            <w:tcW w:w="5238" w:type="dxa"/>
            <w:tcBorders>
              <w:top w:val="nil"/>
              <w:left w:val="nil"/>
              <w:bottom w:val="single" w:sz="4" w:space="0" w:color="000000"/>
              <w:right w:val="single" w:sz="4" w:space="0" w:color="000000"/>
            </w:tcBorders>
            <w:tcMar>
              <w:left w:w="96" w:type="dxa"/>
              <w:right w:w="96" w:type="dxa"/>
            </w:tcMar>
          </w:tcPr>
          <w:p w14:paraId="5AF2A6E1" w14:textId="77777777" w:rsidR="00CC6630" w:rsidRDefault="00CC6630">
            <w:pPr>
              <w:spacing w:line="420" w:lineRule="atLeast"/>
              <w:jc w:val="both"/>
              <w:rPr>
                <w:rFonts w:ascii="ＭＳ 明朝" w:eastAsia="ＭＳ 明朝" w:hAnsi="ＭＳ 明朝" w:cs="ＭＳ 明朝"/>
                <w:color w:val="000000"/>
              </w:rPr>
            </w:pPr>
            <w:r>
              <w:rPr>
                <w:rFonts w:ascii="ＭＳ 明朝" w:eastAsia="ＭＳ 明朝" w:hAnsi="ＭＳ 明朝" w:cs="ＭＳ 明朝" w:hint="eastAsia"/>
                <w:color w:val="000000"/>
              </w:rPr>
              <w:t>消耗品費（試食用消耗品など）</w:t>
            </w:r>
          </w:p>
          <w:p w14:paraId="29F8E127" w14:textId="77777777" w:rsidR="00CC6630" w:rsidRDefault="00CC6630">
            <w:pPr>
              <w:spacing w:line="420" w:lineRule="atLeast"/>
              <w:jc w:val="both"/>
              <w:rPr>
                <w:rFonts w:ascii="ＭＳ 明朝" w:eastAsia="ＭＳ 明朝" w:hAnsi="ＭＳ 明朝" w:cs="ＭＳ 明朝"/>
                <w:color w:val="000000"/>
              </w:rPr>
            </w:pPr>
            <w:r>
              <w:rPr>
                <w:rFonts w:ascii="ＭＳ 明朝" w:eastAsia="ＭＳ 明朝" w:hAnsi="ＭＳ 明朝" w:cs="ＭＳ 明朝" w:hint="eastAsia"/>
                <w:color w:val="000000"/>
              </w:rPr>
              <w:t>印刷製本費（チラシ作成など）</w:t>
            </w:r>
          </w:p>
        </w:tc>
      </w:tr>
      <w:tr w:rsidR="00000000" w14:paraId="2B60E0F2" w14:textId="77777777">
        <w:tblPrEx>
          <w:tblCellMar>
            <w:top w:w="0" w:type="dxa"/>
            <w:left w:w="0" w:type="dxa"/>
            <w:bottom w:w="0" w:type="dxa"/>
            <w:right w:w="0" w:type="dxa"/>
          </w:tblCellMar>
        </w:tblPrEx>
        <w:tc>
          <w:tcPr>
            <w:tcW w:w="2525" w:type="dxa"/>
            <w:vMerge/>
            <w:tcBorders>
              <w:top w:val="nil"/>
              <w:left w:val="single" w:sz="4" w:space="0" w:color="000000"/>
              <w:bottom w:val="single" w:sz="4" w:space="0" w:color="000000"/>
              <w:right w:val="single" w:sz="4" w:space="0" w:color="000000"/>
            </w:tcBorders>
            <w:tcMar>
              <w:left w:w="96" w:type="dxa"/>
              <w:right w:w="96" w:type="dxa"/>
            </w:tcMar>
          </w:tcPr>
          <w:p w14:paraId="467F0BC8" w14:textId="77777777" w:rsidR="00CC6630" w:rsidRDefault="00CC6630">
            <w:pPr>
              <w:jc w:val="both"/>
              <w:rPr>
                <w:sz w:val="24"/>
                <w:szCs w:val="24"/>
              </w:rPr>
            </w:pPr>
          </w:p>
        </w:tc>
        <w:tc>
          <w:tcPr>
            <w:tcW w:w="1403" w:type="dxa"/>
            <w:tcBorders>
              <w:top w:val="nil"/>
              <w:left w:val="nil"/>
              <w:bottom w:val="single" w:sz="4" w:space="0" w:color="000000"/>
              <w:right w:val="single" w:sz="4" w:space="0" w:color="000000"/>
            </w:tcBorders>
            <w:tcMar>
              <w:left w:w="96" w:type="dxa"/>
              <w:right w:w="96" w:type="dxa"/>
            </w:tcMar>
          </w:tcPr>
          <w:p w14:paraId="12F3CDC0" w14:textId="77777777" w:rsidR="00CC6630" w:rsidRDefault="00CC6630">
            <w:pPr>
              <w:spacing w:line="420" w:lineRule="atLeast"/>
              <w:jc w:val="both"/>
              <w:rPr>
                <w:rFonts w:ascii="ＭＳ 明朝" w:eastAsia="ＭＳ 明朝" w:hAnsi="ＭＳ 明朝" w:cs="ＭＳ 明朝"/>
                <w:color w:val="000000"/>
              </w:rPr>
            </w:pPr>
            <w:r>
              <w:rPr>
                <w:rFonts w:ascii="ＭＳ 明朝" w:eastAsia="ＭＳ 明朝" w:hAnsi="ＭＳ 明朝" w:cs="ＭＳ 明朝" w:hint="eastAsia"/>
                <w:color w:val="000000"/>
              </w:rPr>
              <w:t>役務費</w:t>
            </w:r>
          </w:p>
        </w:tc>
        <w:tc>
          <w:tcPr>
            <w:tcW w:w="5238" w:type="dxa"/>
            <w:tcBorders>
              <w:top w:val="nil"/>
              <w:left w:val="nil"/>
              <w:bottom w:val="single" w:sz="4" w:space="0" w:color="000000"/>
              <w:right w:val="single" w:sz="4" w:space="0" w:color="000000"/>
            </w:tcBorders>
            <w:tcMar>
              <w:left w:w="96" w:type="dxa"/>
              <w:right w:w="96" w:type="dxa"/>
            </w:tcMar>
          </w:tcPr>
          <w:p w14:paraId="2E290D47" w14:textId="77777777" w:rsidR="00CC6630" w:rsidRDefault="00CC6630">
            <w:pPr>
              <w:spacing w:line="420" w:lineRule="atLeast"/>
              <w:jc w:val="both"/>
              <w:rPr>
                <w:rFonts w:ascii="ＭＳ 明朝" w:eastAsia="ＭＳ 明朝" w:hAnsi="ＭＳ 明朝" w:cs="ＭＳ 明朝"/>
                <w:color w:val="000000"/>
              </w:rPr>
            </w:pPr>
            <w:r>
              <w:rPr>
                <w:rFonts w:ascii="ＭＳ 明朝" w:eastAsia="ＭＳ 明朝" w:hAnsi="ＭＳ 明朝" w:cs="ＭＳ 明朝" w:hint="eastAsia"/>
                <w:color w:val="000000"/>
              </w:rPr>
              <w:t>通信費（サンプル輸送経費など）</w:t>
            </w:r>
          </w:p>
          <w:p w14:paraId="77EF1E0D" w14:textId="77777777" w:rsidR="00CC6630" w:rsidRDefault="00CC6630">
            <w:pPr>
              <w:spacing w:line="420" w:lineRule="atLeast"/>
              <w:jc w:val="both"/>
              <w:rPr>
                <w:rFonts w:ascii="ＭＳ 明朝" w:eastAsia="ＭＳ 明朝" w:hAnsi="ＭＳ 明朝" w:cs="ＭＳ 明朝"/>
                <w:color w:val="000000"/>
              </w:rPr>
            </w:pPr>
            <w:r>
              <w:rPr>
                <w:rFonts w:ascii="ＭＳ 明朝" w:eastAsia="ＭＳ 明朝" w:hAnsi="ＭＳ 明朝" w:cs="ＭＳ 明朝" w:hint="eastAsia"/>
                <w:color w:val="000000"/>
              </w:rPr>
              <w:t>手数料（出品手数料など）</w:t>
            </w:r>
          </w:p>
        </w:tc>
      </w:tr>
      <w:tr w:rsidR="00000000" w14:paraId="199F6827" w14:textId="77777777">
        <w:tblPrEx>
          <w:tblCellMar>
            <w:top w:w="0" w:type="dxa"/>
            <w:left w:w="0" w:type="dxa"/>
            <w:bottom w:w="0" w:type="dxa"/>
            <w:right w:w="0" w:type="dxa"/>
          </w:tblCellMar>
        </w:tblPrEx>
        <w:tc>
          <w:tcPr>
            <w:tcW w:w="2525" w:type="dxa"/>
            <w:vMerge/>
            <w:tcBorders>
              <w:top w:val="nil"/>
              <w:left w:val="single" w:sz="4" w:space="0" w:color="000000"/>
              <w:bottom w:val="single" w:sz="4" w:space="0" w:color="000000"/>
              <w:right w:val="single" w:sz="4" w:space="0" w:color="000000"/>
            </w:tcBorders>
            <w:tcMar>
              <w:left w:w="96" w:type="dxa"/>
              <w:right w:w="96" w:type="dxa"/>
            </w:tcMar>
          </w:tcPr>
          <w:p w14:paraId="3EA26015" w14:textId="77777777" w:rsidR="00CC6630" w:rsidRDefault="00CC6630">
            <w:pPr>
              <w:jc w:val="both"/>
              <w:rPr>
                <w:sz w:val="24"/>
                <w:szCs w:val="24"/>
              </w:rPr>
            </w:pPr>
          </w:p>
        </w:tc>
        <w:tc>
          <w:tcPr>
            <w:tcW w:w="1403" w:type="dxa"/>
            <w:tcBorders>
              <w:top w:val="nil"/>
              <w:left w:val="nil"/>
              <w:bottom w:val="single" w:sz="4" w:space="0" w:color="000000"/>
              <w:right w:val="single" w:sz="4" w:space="0" w:color="000000"/>
            </w:tcBorders>
            <w:tcMar>
              <w:left w:w="96" w:type="dxa"/>
              <w:right w:w="96" w:type="dxa"/>
            </w:tcMar>
          </w:tcPr>
          <w:p w14:paraId="764CD9FF" w14:textId="77777777" w:rsidR="00CC6630" w:rsidRDefault="00CC6630">
            <w:pPr>
              <w:spacing w:line="420" w:lineRule="atLeast"/>
              <w:jc w:val="both"/>
              <w:rPr>
                <w:rFonts w:ascii="ＭＳ 明朝" w:eastAsia="ＭＳ 明朝" w:hAnsi="ＭＳ 明朝" w:cs="ＭＳ 明朝"/>
                <w:color w:val="000000"/>
              </w:rPr>
            </w:pPr>
            <w:r>
              <w:rPr>
                <w:rFonts w:ascii="ＭＳ 明朝" w:eastAsia="ＭＳ 明朝" w:hAnsi="ＭＳ 明朝" w:cs="ＭＳ 明朝" w:hint="eastAsia"/>
                <w:color w:val="000000"/>
              </w:rPr>
              <w:t>委託料</w:t>
            </w:r>
          </w:p>
        </w:tc>
        <w:tc>
          <w:tcPr>
            <w:tcW w:w="5238" w:type="dxa"/>
            <w:tcBorders>
              <w:top w:val="nil"/>
              <w:left w:val="nil"/>
              <w:bottom w:val="single" w:sz="4" w:space="0" w:color="000000"/>
              <w:right w:val="single" w:sz="4" w:space="0" w:color="000000"/>
            </w:tcBorders>
            <w:tcMar>
              <w:left w:w="96" w:type="dxa"/>
              <w:right w:w="96" w:type="dxa"/>
            </w:tcMar>
          </w:tcPr>
          <w:p w14:paraId="7D53F9B4" w14:textId="77777777" w:rsidR="00CC6630" w:rsidRDefault="00CC6630">
            <w:pPr>
              <w:spacing w:line="420" w:lineRule="atLeast"/>
              <w:jc w:val="both"/>
              <w:rPr>
                <w:rFonts w:ascii="ＭＳ 明朝" w:eastAsia="ＭＳ 明朝" w:hAnsi="ＭＳ 明朝" w:cs="ＭＳ 明朝"/>
                <w:color w:val="000000"/>
              </w:rPr>
            </w:pPr>
            <w:r>
              <w:rPr>
                <w:rFonts w:ascii="ＭＳ 明朝" w:eastAsia="ＭＳ 明朝" w:hAnsi="ＭＳ 明朝" w:cs="ＭＳ 明朝" w:hint="eastAsia"/>
                <w:color w:val="000000"/>
              </w:rPr>
              <w:t>レシピ開発、デザイン開発、成分分析など</w:t>
            </w:r>
          </w:p>
        </w:tc>
      </w:tr>
      <w:tr w:rsidR="00000000" w14:paraId="7E9C9D05" w14:textId="77777777">
        <w:tblPrEx>
          <w:tblCellMar>
            <w:top w:w="0" w:type="dxa"/>
            <w:left w:w="0" w:type="dxa"/>
            <w:bottom w:w="0" w:type="dxa"/>
            <w:right w:w="0" w:type="dxa"/>
          </w:tblCellMar>
        </w:tblPrEx>
        <w:tc>
          <w:tcPr>
            <w:tcW w:w="2525" w:type="dxa"/>
            <w:vMerge/>
            <w:tcBorders>
              <w:top w:val="nil"/>
              <w:left w:val="single" w:sz="4" w:space="0" w:color="000000"/>
              <w:bottom w:val="single" w:sz="4" w:space="0" w:color="000000"/>
              <w:right w:val="single" w:sz="4" w:space="0" w:color="000000"/>
            </w:tcBorders>
            <w:tcMar>
              <w:left w:w="96" w:type="dxa"/>
              <w:right w:w="96" w:type="dxa"/>
            </w:tcMar>
          </w:tcPr>
          <w:p w14:paraId="136B5A17" w14:textId="77777777" w:rsidR="00CC6630" w:rsidRDefault="00CC6630">
            <w:pPr>
              <w:jc w:val="both"/>
              <w:rPr>
                <w:sz w:val="24"/>
                <w:szCs w:val="24"/>
              </w:rPr>
            </w:pPr>
          </w:p>
        </w:tc>
        <w:tc>
          <w:tcPr>
            <w:tcW w:w="6641" w:type="dxa"/>
            <w:gridSpan w:val="2"/>
            <w:tcBorders>
              <w:top w:val="nil"/>
              <w:left w:val="nil"/>
              <w:bottom w:val="single" w:sz="4" w:space="0" w:color="000000"/>
              <w:right w:val="single" w:sz="4" w:space="0" w:color="000000"/>
            </w:tcBorders>
            <w:tcMar>
              <w:left w:w="96" w:type="dxa"/>
              <w:right w:w="96" w:type="dxa"/>
            </w:tcMar>
          </w:tcPr>
          <w:p w14:paraId="186BE77E" w14:textId="77777777" w:rsidR="00CC6630" w:rsidRDefault="00CC6630">
            <w:pPr>
              <w:spacing w:line="420" w:lineRule="atLeast"/>
              <w:jc w:val="both"/>
              <w:rPr>
                <w:rFonts w:ascii="ＭＳ 明朝" w:eastAsia="ＭＳ 明朝" w:hAnsi="ＭＳ 明朝" w:cs="ＭＳ 明朝"/>
                <w:color w:val="000000"/>
              </w:rPr>
            </w:pPr>
            <w:r>
              <w:rPr>
                <w:rFonts w:ascii="ＭＳ 明朝" w:eastAsia="ＭＳ 明朝" w:hAnsi="ＭＳ 明朝" w:cs="ＭＳ 明朝" w:hint="eastAsia"/>
                <w:color w:val="000000"/>
              </w:rPr>
              <w:t>その他市長が認める経費</w:t>
            </w:r>
          </w:p>
        </w:tc>
      </w:tr>
    </w:tbl>
    <w:p w14:paraId="5940B742" w14:textId="77777777" w:rsidR="00CC6630" w:rsidRDefault="00CC6630">
      <w:pPr>
        <w:rPr>
          <w:sz w:val="24"/>
          <w:szCs w:val="24"/>
        </w:rPr>
        <w:sectPr w:rsidR="00000000">
          <w:pgSz w:w="11905" w:h="16837"/>
          <w:pgMar w:top="1417" w:right="1133" w:bottom="1417" w:left="1417" w:header="850" w:footer="992" w:gutter="0"/>
          <w:cols w:space="720"/>
          <w:noEndnote/>
          <w:docGrid w:type="linesAndChars" w:linePitch="451" w:charSpace="8601"/>
        </w:sectPr>
      </w:pPr>
    </w:p>
    <w:p w14:paraId="22C3554A" w14:textId="77777777" w:rsidR="00CC6630" w:rsidRDefault="00CC6630">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lastRenderedPageBreak/>
        <w:pict w14:anchorId="4F7249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25pt;height:666pt">
            <v:imagedata r:id="rId4" o:title=""/>
          </v:shape>
        </w:pict>
      </w:r>
    </w:p>
    <w:p w14:paraId="3AABCA74" w14:textId="77777777" w:rsidR="00CC6630" w:rsidRDefault="00CC6630">
      <w:pPr>
        <w:rPr>
          <w:sz w:val="24"/>
          <w:szCs w:val="24"/>
        </w:rPr>
        <w:sectPr w:rsidR="00000000">
          <w:pgSz w:w="11905" w:h="16837"/>
          <w:pgMar w:top="1417" w:right="1133" w:bottom="1417" w:left="1417" w:header="850" w:footer="992" w:gutter="0"/>
          <w:cols w:space="720"/>
          <w:noEndnote/>
          <w:docGrid w:type="linesAndChars" w:linePitch="451" w:charSpace="8601"/>
        </w:sectPr>
      </w:pPr>
    </w:p>
    <w:p w14:paraId="6B82A46C" w14:textId="77777777" w:rsidR="00CC6630" w:rsidRDefault="00CC6630">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lastRenderedPageBreak/>
        <w:pict w14:anchorId="6E8BF000">
          <v:shape id="_x0000_i1026" type="#_x0000_t75" style="width:464.25pt;height:666pt">
            <v:imagedata r:id="rId5" o:title=""/>
          </v:shape>
        </w:pict>
      </w:r>
    </w:p>
    <w:p w14:paraId="0DEAACBD" w14:textId="77777777" w:rsidR="00CC6630" w:rsidRDefault="00CC6630">
      <w:pPr>
        <w:rPr>
          <w:sz w:val="24"/>
          <w:szCs w:val="24"/>
        </w:rPr>
        <w:sectPr w:rsidR="00000000">
          <w:pgSz w:w="11905" w:h="16837"/>
          <w:pgMar w:top="1417" w:right="1133" w:bottom="1417" w:left="1417" w:header="850" w:footer="992" w:gutter="0"/>
          <w:cols w:space="720"/>
          <w:noEndnote/>
          <w:docGrid w:type="linesAndChars" w:linePitch="451" w:charSpace="8601"/>
        </w:sectPr>
      </w:pPr>
    </w:p>
    <w:p w14:paraId="7EF1788B" w14:textId="77777777" w:rsidR="00CC6630" w:rsidRDefault="00CC6630">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lastRenderedPageBreak/>
        <w:pict w14:anchorId="09833274">
          <v:shape id="_x0000_i1027" type="#_x0000_t75" style="width:464.25pt;height:666pt">
            <v:imagedata r:id="rId6" o:title=""/>
          </v:shape>
        </w:pict>
      </w:r>
    </w:p>
    <w:p w14:paraId="10AA5AF2" w14:textId="77777777" w:rsidR="00CC6630" w:rsidRDefault="00CC6630">
      <w:pPr>
        <w:rPr>
          <w:sz w:val="24"/>
          <w:szCs w:val="24"/>
        </w:rPr>
        <w:sectPr w:rsidR="00000000">
          <w:pgSz w:w="11905" w:h="16837"/>
          <w:pgMar w:top="1417" w:right="1133" w:bottom="1417" w:left="1417" w:header="850" w:footer="992" w:gutter="0"/>
          <w:cols w:space="720"/>
          <w:noEndnote/>
          <w:docGrid w:type="linesAndChars" w:linePitch="451" w:charSpace="8601"/>
        </w:sectPr>
      </w:pPr>
    </w:p>
    <w:p w14:paraId="726F9F7F" w14:textId="77777777" w:rsidR="00CC6630" w:rsidRDefault="00CC6630">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lastRenderedPageBreak/>
        <w:pict w14:anchorId="093348C3">
          <v:shape id="_x0000_i1028" type="#_x0000_t75" style="width:464.25pt;height:666pt">
            <v:imagedata r:id="rId7" o:title=""/>
          </v:shape>
        </w:pict>
      </w:r>
    </w:p>
    <w:p w14:paraId="3F46C412" w14:textId="77777777" w:rsidR="00CC6630" w:rsidRDefault="00CC6630">
      <w:pPr>
        <w:rPr>
          <w:sz w:val="24"/>
          <w:szCs w:val="24"/>
        </w:rPr>
        <w:sectPr w:rsidR="00000000">
          <w:pgSz w:w="11905" w:h="16837"/>
          <w:pgMar w:top="1417" w:right="1133" w:bottom="1417" w:left="1417" w:header="850" w:footer="992" w:gutter="0"/>
          <w:cols w:space="720"/>
          <w:noEndnote/>
          <w:docGrid w:type="linesAndChars" w:linePitch="451" w:charSpace="8601"/>
        </w:sectPr>
      </w:pPr>
    </w:p>
    <w:p w14:paraId="18DCC6F9" w14:textId="77777777" w:rsidR="00CC6630" w:rsidRDefault="00CC6630">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lastRenderedPageBreak/>
        <w:pict w14:anchorId="0F7B124C">
          <v:shape id="_x0000_i1029" type="#_x0000_t75" style="width:464.25pt;height:666pt">
            <v:imagedata r:id="rId8" o:title=""/>
          </v:shape>
        </w:pict>
      </w:r>
    </w:p>
    <w:p w14:paraId="68CA0F87" w14:textId="77777777" w:rsidR="00CC6630" w:rsidRDefault="00CC6630">
      <w:pPr>
        <w:rPr>
          <w:sz w:val="24"/>
          <w:szCs w:val="24"/>
        </w:rPr>
        <w:sectPr w:rsidR="00000000">
          <w:pgSz w:w="11905" w:h="16837"/>
          <w:pgMar w:top="1417" w:right="1133" w:bottom="1417" w:left="1417" w:header="850" w:footer="992" w:gutter="0"/>
          <w:cols w:space="720"/>
          <w:noEndnote/>
          <w:docGrid w:type="linesAndChars" w:linePitch="451" w:charSpace="8601"/>
        </w:sectPr>
      </w:pPr>
    </w:p>
    <w:p w14:paraId="2AC29C6A" w14:textId="77777777" w:rsidR="00CC6630" w:rsidRDefault="00CC6630">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lastRenderedPageBreak/>
        <w:pict w14:anchorId="7F799C96">
          <v:shape id="_x0000_i1030" type="#_x0000_t75" style="width:464.25pt;height:666pt">
            <v:imagedata r:id="rId9" o:title=""/>
          </v:shape>
        </w:pict>
      </w:r>
    </w:p>
    <w:p w14:paraId="06F75758" w14:textId="77777777" w:rsidR="00CC6630" w:rsidRDefault="00CC6630">
      <w:pPr>
        <w:rPr>
          <w:sz w:val="24"/>
          <w:szCs w:val="24"/>
        </w:rPr>
        <w:sectPr w:rsidR="00000000">
          <w:pgSz w:w="11905" w:h="16837"/>
          <w:pgMar w:top="1417" w:right="1133" w:bottom="1417" w:left="1417" w:header="850" w:footer="992" w:gutter="0"/>
          <w:cols w:space="720"/>
          <w:noEndnote/>
          <w:docGrid w:type="linesAndChars" w:linePitch="451" w:charSpace="8601"/>
        </w:sectPr>
      </w:pPr>
    </w:p>
    <w:p w14:paraId="59DE6D5C" w14:textId="77777777" w:rsidR="00CC6630" w:rsidRDefault="00CC6630">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lastRenderedPageBreak/>
        <w:pict w14:anchorId="7779226C">
          <v:shape id="_x0000_i1031" type="#_x0000_t75" style="width:464.25pt;height:666pt">
            <v:imagedata r:id="rId10" o:title=""/>
          </v:shape>
        </w:pict>
      </w:r>
    </w:p>
    <w:p w14:paraId="45164A92" w14:textId="77777777" w:rsidR="00CC6630" w:rsidRDefault="00CC6630">
      <w:pPr>
        <w:rPr>
          <w:sz w:val="24"/>
          <w:szCs w:val="24"/>
        </w:rPr>
        <w:sectPr w:rsidR="00000000">
          <w:pgSz w:w="11905" w:h="16837"/>
          <w:pgMar w:top="1417" w:right="1133" w:bottom="1417" w:left="1417" w:header="850" w:footer="992" w:gutter="0"/>
          <w:cols w:space="720"/>
          <w:noEndnote/>
          <w:docGrid w:type="linesAndChars" w:linePitch="451" w:charSpace="8601"/>
        </w:sectPr>
      </w:pPr>
    </w:p>
    <w:p w14:paraId="0337AF51" w14:textId="77777777" w:rsidR="00CC6630" w:rsidRDefault="00CC6630">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lastRenderedPageBreak/>
        <w:pict w14:anchorId="7D2A73DB">
          <v:shape id="_x0000_i1032" type="#_x0000_t75" style="width:464.25pt;height:666pt">
            <v:imagedata r:id="rId11" o:title=""/>
          </v:shape>
        </w:pict>
      </w:r>
    </w:p>
    <w:p w14:paraId="0A4D5599" w14:textId="77777777" w:rsidR="00CC6630" w:rsidRDefault="00CC6630">
      <w:pPr>
        <w:rPr>
          <w:sz w:val="24"/>
          <w:szCs w:val="24"/>
        </w:rPr>
        <w:sectPr w:rsidR="00000000">
          <w:pgSz w:w="11905" w:h="16837"/>
          <w:pgMar w:top="1417" w:right="1133" w:bottom="1417" w:left="1417" w:header="850" w:footer="992" w:gutter="0"/>
          <w:cols w:space="720"/>
          <w:noEndnote/>
          <w:docGrid w:type="linesAndChars" w:linePitch="451" w:charSpace="8601"/>
        </w:sectPr>
      </w:pPr>
    </w:p>
    <w:p w14:paraId="53D997A3" w14:textId="77777777" w:rsidR="00CC6630" w:rsidRDefault="00CC6630">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lastRenderedPageBreak/>
        <w:pict w14:anchorId="60AB84AE">
          <v:shape id="_x0000_i1033" type="#_x0000_t75" style="width:464.25pt;height:666pt">
            <v:imagedata r:id="rId12" o:title=""/>
          </v:shape>
        </w:pict>
      </w:r>
    </w:p>
    <w:p w14:paraId="5D9B3CDE" w14:textId="77777777" w:rsidR="00CC6630" w:rsidRDefault="00CC6630">
      <w:pPr>
        <w:rPr>
          <w:sz w:val="24"/>
          <w:szCs w:val="24"/>
        </w:rPr>
        <w:sectPr w:rsidR="00000000">
          <w:pgSz w:w="11905" w:h="16837"/>
          <w:pgMar w:top="1417" w:right="1133" w:bottom="1417" w:left="1417" w:header="850" w:footer="992" w:gutter="0"/>
          <w:cols w:space="720"/>
          <w:noEndnote/>
          <w:docGrid w:type="linesAndChars" w:linePitch="451" w:charSpace="8601"/>
        </w:sectPr>
      </w:pPr>
    </w:p>
    <w:p w14:paraId="277AFA73" w14:textId="77777777" w:rsidR="00CC6630" w:rsidRDefault="00CC6630">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lastRenderedPageBreak/>
        <w:pict w14:anchorId="2F0DE53F">
          <v:shape id="_x0000_i1034" type="#_x0000_t75" style="width:464.25pt;height:666pt">
            <v:imagedata r:id="rId13" o:title=""/>
          </v:shape>
        </w:pict>
      </w:r>
    </w:p>
    <w:p w14:paraId="33E6D389" w14:textId="77777777" w:rsidR="00CC6630" w:rsidRDefault="00CC6630">
      <w:pPr>
        <w:rPr>
          <w:sz w:val="24"/>
          <w:szCs w:val="24"/>
        </w:rPr>
        <w:sectPr w:rsidR="00000000">
          <w:pgSz w:w="11905" w:h="16837"/>
          <w:pgMar w:top="1417" w:right="1133" w:bottom="1417" w:left="1417" w:header="850" w:footer="992" w:gutter="0"/>
          <w:cols w:space="720"/>
          <w:noEndnote/>
          <w:docGrid w:type="linesAndChars" w:linePitch="451" w:charSpace="8601"/>
        </w:sectPr>
      </w:pPr>
    </w:p>
    <w:p w14:paraId="394E0CBB" w14:textId="77777777" w:rsidR="00CC6630" w:rsidRDefault="00CC6630">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lastRenderedPageBreak/>
        <w:pict w14:anchorId="43207A27">
          <v:shape id="_x0000_i1035" type="#_x0000_t75" style="width:464.25pt;height:666pt">
            <v:imagedata r:id="rId14" o:title=""/>
          </v:shape>
        </w:pict>
      </w:r>
    </w:p>
    <w:p w14:paraId="024B333C" w14:textId="77777777" w:rsidR="00CC6630" w:rsidRDefault="00CC6630">
      <w:pPr>
        <w:rPr>
          <w:sz w:val="24"/>
          <w:szCs w:val="24"/>
        </w:rPr>
        <w:sectPr w:rsidR="00000000">
          <w:pgSz w:w="11905" w:h="16837"/>
          <w:pgMar w:top="1417" w:right="1133" w:bottom="1417" w:left="1417" w:header="850" w:footer="992" w:gutter="0"/>
          <w:cols w:space="720"/>
          <w:noEndnote/>
          <w:docGrid w:type="linesAndChars" w:linePitch="451" w:charSpace="8601"/>
        </w:sectPr>
      </w:pPr>
    </w:p>
    <w:p w14:paraId="19F93B59" w14:textId="77777777" w:rsidR="00CC6630" w:rsidRDefault="00CC6630">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lastRenderedPageBreak/>
        <w:pict w14:anchorId="4FFB02F5">
          <v:shape id="_x0000_i1036" type="#_x0000_t75" style="width:464.25pt;height:666pt">
            <v:imagedata r:id="rId15" o:title=""/>
          </v:shape>
        </w:pict>
      </w:r>
    </w:p>
    <w:p w14:paraId="096681CE" w14:textId="77777777" w:rsidR="00CC6630" w:rsidRDefault="00CC6630">
      <w:pPr>
        <w:rPr>
          <w:sz w:val="24"/>
          <w:szCs w:val="24"/>
        </w:rPr>
        <w:sectPr w:rsidR="00000000">
          <w:pgSz w:w="11905" w:h="16837"/>
          <w:pgMar w:top="1417" w:right="1133" w:bottom="1417" w:left="1417" w:header="850" w:footer="992" w:gutter="0"/>
          <w:cols w:space="720"/>
          <w:noEndnote/>
          <w:docGrid w:type="linesAndChars" w:linePitch="451" w:charSpace="8601"/>
        </w:sectPr>
      </w:pPr>
    </w:p>
    <w:p w14:paraId="3C8E765B" w14:textId="77777777" w:rsidR="00CC6630" w:rsidRDefault="00CC6630">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様式第１号（第８条関係）</w:t>
      </w:r>
    </w:p>
    <w:p w14:paraId="405F5594" w14:textId="77777777" w:rsidR="00CC6630" w:rsidRDefault="00CC6630">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様式第２号（第８条関係）</w:t>
      </w:r>
    </w:p>
    <w:p w14:paraId="2462E469" w14:textId="77777777" w:rsidR="00CC6630" w:rsidRDefault="00CC6630">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様式第３号（第９条関係）</w:t>
      </w:r>
    </w:p>
    <w:p w14:paraId="00E15B3A" w14:textId="77777777" w:rsidR="00CC6630" w:rsidRDefault="00CC6630">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様式第４号（第９条関係）</w:t>
      </w:r>
    </w:p>
    <w:p w14:paraId="607573B2" w14:textId="77777777" w:rsidR="00CC6630" w:rsidRDefault="00CC6630">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様式第５号（第１０条関係）</w:t>
      </w:r>
    </w:p>
    <w:p w14:paraId="14E45347" w14:textId="77777777" w:rsidR="00CC6630" w:rsidRDefault="00CC6630">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様式第６号（第１１条関係）</w:t>
      </w:r>
    </w:p>
    <w:p w14:paraId="165B810B" w14:textId="77777777" w:rsidR="00CC6630" w:rsidRDefault="00CC6630">
      <w:pPr>
        <w:spacing w:line="420" w:lineRule="atLeast"/>
        <w:jc w:val="both"/>
        <w:rPr>
          <w:rFonts w:ascii="ＭＳ 明朝" w:eastAsia="ＭＳ 明朝" w:hAnsi="ＭＳ 明朝" w:cs="ＭＳ 明朝"/>
          <w:color w:val="000000"/>
        </w:rPr>
      </w:pPr>
      <w:bookmarkStart w:id="0" w:name="last"/>
      <w:bookmarkEnd w:id="0"/>
    </w:p>
    <w:sectPr w:rsidR="00CC6630">
      <w:pgSz w:w="11905" w:h="16837"/>
      <w:pgMar w:top="1417" w:right="1133" w:bottom="1417" w:left="1417" w:header="850" w:footer="992" w:gutter="0"/>
      <w:cols w:space="720"/>
      <w:noEndnote/>
      <w:docGrid w:type="linesAndChars" w:linePitch="451" w:charSpace="86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6"/>
  <w:drawingGridVerticalSpacing w:val="451"/>
  <w:displayHorizontalDrawingGridEvery w:val="0"/>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E3104C"/>
    <w:rsid w:val="001D4297"/>
    <w:rsid w:val="00CC6630"/>
    <w:rsid w:val="00E310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F567B1C"/>
  <w14:defaultImageDpi w14:val="0"/>
  <w15:docId w15:val="{839084D9-81EE-4550-B7EC-1C1AFFB21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341</Words>
  <Characters>1945</Characters>
  <Application>Microsoft Office Word</Application>
  <DocSecurity>0</DocSecurity>
  <Lines>16</Lines>
  <Paragraphs>4</Paragraphs>
  <ScaleCrop>false</ScaleCrop>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農業林業振興課　清水萌子</dc:creator>
  <cp:keywords/>
  <dc:description/>
  <cp:lastModifiedBy>農業林業振興課　清水萌子</cp:lastModifiedBy>
  <cp:revision>2</cp:revision>
  <dcterms:created xsi:type="dcterms:W3CDTF">2026-08-05T05:54:00Z</dcterms:created>
  <dcterms:modified xsi:type="dcterms:W3CDTF">2026-08-05T05:54:00Z</dcterms:modified>
</cp:coreProperties>
</file>