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675D" w14:textId="77777777" w:rsidR="000B53AE" w:rsidRDefault="000B53AE">
      <w:pPr>
        <w:wordWrap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様式第１３号の２（第１９条の２、第５８条関係）</w:t>
      </w:r>
    </w:p>
    <w:tbl>
      <w:tblPr>
        <w:tblW w:w="93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51"/>
        <w:gridCol w:w="884"/>
        <w:gridCol w:w="2291"/>
        <w:gridCol w:w="889"/>
        <w:gridCol w:w="889"/>
        <w:gridCol w:w="2768"/>
      </w:tblGrid>
      <w:tr w:rsidR="00000000" w14:paraId="6734DCF0" w14:textId="77777777">
        <w:trPr>
          <w:trHeight w:val="4700"/>
        </w:trPr>
        <w:tc>
          <w:tcPr>
            <w:tcW w:w="9372" w:type="dxa"/>
            <w:gridSpan w:val="6"/>
          </w:tcPr>
          <w:p w14:paraId="4EFB579D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1B5D138E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</w:p>
          <w:p w14:paraId="5CC3E92E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大野市消防本部消防長　様</w:t>
            </w:r>
          </w:p>
          <w:p w14:paraId="62D56532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</w:p>
          <w:p w14:paraId="2F98270D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対象物所在地　　　　　　　　　　　</w:t>
            </w:r>
          </w:p>
          <w:p w14:paraId="7B1EE92C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52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14:paraId="6BE439D0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代表</w:t>
            </w:r>
            <w:r>
              <w:rPr>
                <w:rFonts w:hint="eastAsia"/>
              </w:rPr>
              <w:t xml:space="preserve">者　　　　　　　　　　　　</w:t>
            </w:r>
          </w:p>
          <w:p w14:paraId="2D8AD215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52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  <w:p w14:paraId="41AA2A4C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</w:p>
          <w:p w14:paraId="38258811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26"/>
              </w:rPr>
              <w:t>改</w:t>
            </w:r>
            <w:r>
              <w:rPr>
                <w:rFonts w:hint="eastAsia"/>
                <w:spacing w:val="63"/>
              </w:rPr>
              <w:t>修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26"/>
              </w:rPr>
              <w:t>計</w:t>
            </w:r>
            <w:r>
              <w:rPr>
                <w:rFonts w:hint="eastAsia"/>
              </w:rPr>
              <w:t>画</w:t>
            </w:r>
            <w:r>
              <w:rPr>
                <w:rFonts w:hint="eastAsia"/>
                <w:spacing w:val="63"/>
              </w:rPr>
              <w:t>）</w:t>
            </w:r>
            <w:r>
              <w:rPr>
                <w:rFonts w:hint="eastAsia"/>
                <w:spacing w:val="126"/>
              </w:rPr>
              <w:t>報告</w:t>
            </w:r>
            <w:r>
              <w:rPr>
                <w:rFonts w:hint="eastAsia"/>
              </w:rPr>
              <w:t>書</w:t>
            </w:r>
          </w:p>
          <w:p w14:paraId="12E1C194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jc w:val="center"/>
              <w:textAlignment w:val="center"/>
              <w:rPr>
                <w:rFonts w:hint="eastAsia"/>
              </w:rPr>
            </w:pPr>
          </w:p>
          <w:p w14:paraId="79CC1697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日付けで</w:t>
            </w:r>
          </w:p>
          <w:p w14:paraId="258B982B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１　交付を受けた査察結果通知書</w:t>
            </w:r>
          </w:p>
          <w:p w14:paraId="77596017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ind w:left="3942" w:hangingChars="1877" w:hanging="3942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２　提出された消防用設備等（特殊消防用設備等）点検結果報告書</w:t>
            </w:r>
          </w:p>
          <w:p w14:paraId="3AC85495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ind w:leftChars="100" w:left="3732" w:hangingChars="1677" w:hanging="3522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に基づく違反指摘事項の改修（計画）について、下記のとおり報告します。</w:t>
            </w:r>
          </w:p>
          <w:p w14:paraId="3261A648" w14:textId="77777777" w:rsidR="000B53AE" w:rsidRDefault="000B53AE">
            <w:pPr>
              <w:wordWrap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</w:p>
        </w:tc>
      </w:tr>
      <w:tr w:rsidR="00000000" w14:paraId="0D2CB13F" w14:textId="77777777">
        <w:trPr>
          <w:cantSplit/>
          <w:trHeight w:val="380"/>
        </w:trPr>
        <w:tc>
          <w:tcPr>
            <w:tcW w:w="1651" w:type="dxa"/>
            <w:vMerge w:val="restart"/>
            <w:vAlign w:val="center"/>
          </w:tcPr>
          <w:p w14:paraId="720CD9A5" w14:textId="77777777" w:rsidR="000B53AE" w:rsidRDefault="000B53AE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指示区分</w:t>
            </w:r>
          </w:p>
        </w:tc>
        <w:tc>
          <w:tcPr>
            <w:tcW w:w="3175" w:type="dxa"/>
            <w:gridSpan w:val="2"/>
            <w:vMerge w:val="restart"/>
            <w:vAlign w:val="center"/>
          </w:tcPr>
          <w:p w14:paraId="720695CF" w14:textId="77777777" w:rsidR="000B53AE" w:rsidRDefault="000B53AE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通知書指示内容</w:t>
            </w:r>
          </w:p>
        </w:tc>
        <w:tc>
          <w:tcPr>
            <w:tcW w:w="1778" w:type="dxa"/>
            <w:gridSpan w:val="2"/>
            <w:vAlign w:val="center"/>
          </w:tcPr>
          <w:p w14:paraId="01AE249B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6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68" w:type="dxa"/>
            <w:vMerge w:val="restart"/>
            <w:vAlign w:val="center"/>
          </w:tcPr>
          <w:p w14:paraId="10BF1246" w14:textId="77777777" w:rsidR="000B53AE" w:rsidRDefault="000B53AE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改修（計画）内容</w:t>
            </w:r>
          </w:p>
        </w:tc>
      </w:tr>
      <w:tr w:rsidR="00000000" w14:paraId="14C33142" w14:textId="77777777">
        <w:trPr>
          <w:cantSplit/>
          <w:trHeight w:val="380"/>
        </w:trPr>
        <w:tc>
          <w:tcPr>
            <w:tcW w:w="1651" w:type="dxa"/>
            <w:vMerge/>
          </w:tcPr>
          <w:p w14:paraId="06986FA5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75" w:type="dxa"/>
            <w:gridSpan w:val="2"/>
            <w:vMerge/>
          </w:tcPr>
          <w:p w14:paraId="20FFB16F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9" w:type="dxa"/>
            <w:vAlign w:val="center"/>
          </w:tcPr>
          <w:p w14:paraId="0C46B469" w14:textId="77777777" w:rsidR="000B53AE" w:rsidRDefault="000B53AE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改修</w:t>
            </w:r>
          </w:p>
        </w:tc>
        <w:tc>
          <w:tcPr>
            <w:tcW w:w="889" w:type="dxa"/>
            <w:vAlign w:val="center"/>
          </w:tcPr>
          <w:p w14:paraId="0F83E5C2" w14:textId="77777777" w:rsidR="000B53AE" w:rsidRDefault="000B53AE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2768" w:type="dxa"/>
            <w:vMerge/>
          </w:tcPr>
          <w:p w14:paraId="5211ED23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 w14:paraId="45993E7F" w14:textId="77777777">
        <w:trPr>
          <w:cantSplit/>
          <w:trHeight w:val="380"/>
        </w:trPr>
        <w:tc>
          <w:tcPr>
            <w:tcW w:w="1651" w:type="dxa"/>
          </w:tcPr>
          <w:p w14:paraId="1F4566C7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5" w:type="dxa"/>
            <w:gridSpan w:val="2"/>
          </w:tcPr>
          <w:p w14:paraId="4484A3CE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2F8CE290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4ADC8827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2768" w:type="dxa"/>
          </w:tcPr>
          <w:p w14:paraId="096011D8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42C4CF4" w14:textId="77777777">
        <w:trPr>
          <w:cantSplit/>
          <w:trHeight w:val="380"/>
        </w:trPr>
        <w:tc>
          <w:tcPr>
            <w:tcW w:w="1651" w:type="dxa"/>
          </w:tcPr>
          <w:p w14:paraId="22FF5C5D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5" w:type="dxa"/>
            <w:gridSpan w:val="2"/>
          </w:tcPr>
          <w:p w14:paraId="3987278A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1104A51D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7A3F040D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2768" w:type="dxa"/>
          </w:tcPr>
          <w:p w14:paraId="5E8B619A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A49CC4F" w14:textId="77777777">
        <w:trPr>
          <w:cantSplit/>
          <w:trHeight w:val="380"/>
        </w:trPr>
        <w:tc>
          <w:tcPr>
            <w:tcW w:w="1651" w:type="dxa"/>
          </w:tcPr>
          <w:p w14:paraId="5290F7B8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5" w:type="dxa"/>
            <w:gridSpan w:val="2"/>
          </w:tcPr>
          <w:p w14:paraId="1E7C27D6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1C10F5FD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51B9BC0F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2768" w:type="dxa"/>
          </w:tcPr>
          <w:p w14:paraId="5D705A6C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E8960A1" w14:textId="77777777">
        <w:trPr>
          <w:cantSplit/>
          <w:trHeight w:val="380"/>
        </w:trPr>
        <w:tc>
          <w:tcPr>
            <w:tcW w:w="1651" w:type="dxa"/>
          </w:tcPr>
          <w:p w14:paraId="3C2FBBD4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5" w:type="dxa"/>
            <w:gridSpan w:val="2"/>
          </w:tcPr>
          <w:p w14:paraId="0E4598A6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1EFDC99C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092C2D15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2768" w:type="dxa"/>
          </w:tcPr>
          <w:p w14:paraId="7ECA3613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921AE73" w14:textId="77777777">
        <w:trPr>
          <w:cantSplit/>
          <w:trHeight w:val="380"/>
        </w:trPr>
        <w:tc>
          <w:tcPr>
            <w:tcW w:w="1651" w:type="dxa"/>
          </w:tcPr>
          <w:p w14:paraId="674CBF5A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5" w:type="dxa"/>
            <w:gridSpan w:val="2"/>
          </w:tcPr>
          <w:p w14:paraId="0655C8C0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24031431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252A563F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2768" w:type="dxa"/>
          </w:tcPr>
          <w:p w14:paraId="643B7C70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2F90347" w14:textId="77777777">
        <w:trPr>
          <w:cantSplit/>
          <w:trHeight w:val="380"/>
        </w:trPr>
        <w:tc>
          <w:tcPr>
            <w:tcW w:w="1651" w:type="dxa"/>
          </w:tcPr>
          <w:p w14:paraId="7C2E62D7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5" w:type="dxa"/>
            <w:gridSpan w:val="2"/>
          </w:tcPr>
          <w:p w14:paraId="1A92D5FB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0E27CC0A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27CB448C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2768" w:type="dxa"/>
          </w:tcPr>
          <w:p w14:paraId="3C116914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DBCC1C9" w14:textId="77777777">
        <w:trPr>
          <w:cantSplit/>
          <w:trHeight w:val="380"/>
        </w:trPr>
        <w:tc>
          <w:tcPr>
            <w:tcW w:w="1651" w:type="dxa"/>
          </w:tcPr>
          <w:p w14:paraId="25FF7A8F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5" w:type="dxa"/>
            <w:gridSpan w:val="2"/>
          </w:tcPr>
          <w:p w14:paraId="550D8988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0361FF20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6185247F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2768" w:type="dxa"/>
          </w:tcPr>
          <w:p w14:paraId="4BD60CFA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77E3083" w14:textId="77777777">
        <w:trPr>
          <w:cantSplit/>
          <w:trHeight w:val="380"/>
        </w:trPr>
        <w:tc>
          <w:tcPr>
            <w:tcW w:w="1651" w:type="dxa"/>
          </w:tcPr>
          <w:p w14:paraId="7D633C98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5" w:type="dxa"/>
            <w:gridSpan w:val="2"/>
          </w:tcPr>
          <w:p w14:paraId="631887BB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3F1BFC28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2FA56199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 xml:space="preserve">　</w:t>
            </w:r>
          </w:p>
        </w:tc>
        <w:tc>
          <w:tcPr>
            <w:tcW w:w="2768" w:type="dxa"/>
          </w:tcPr>
          <w:p w14:paraId="769E06F7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FF9F96A" w14:textId="77777777">
        <w:trPr>
          <w:cantSplit/>
          <w:trHeight w:val="380"/>
        </w:trPr>
        <w:tc>
          <w:tcPr>
            <w:tcW w:w="2535" w:type="dxa"/>
            <w:gridSpan w:val="2"/>
            <w:vAlign w:val="center"/>
          </w:tcPr>
          <w:p w14:paraId="2F17D1F4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>※受付欄</w:t>
            </w:r>
          </w:p>
        </w:tc>
        <w:tc>
          <w:tcPr>
            <w:tcW w:w="6837" w:type="dxa"/>
            <w:gridSpan w:val="4"/>
            <w:vAlign w:val="center"/>
          </w:tcPr>
          <w:p w14:paraId="3FDE589B" w14:textId="77777777" w:rsidR="000B53AE" w:rsidRDefault="000B53AE">
            <w:pPr>
              <w:wordWrap w:val="0"/>
              <w:autoSpaceDE w:val="0"/>
              <w:autoSpaceDN w:val="0"/>
              <w:jc w:val="center"/>
              <w:rPr>
                <w:rFonts w:hint="eastAsia"/>
                <w:spacing w:val="126"/>
              </w:rPr>
            </w:pPr>
            <w:r>
              <w:rPr>
                <w:rFonts w:hint="eastAsia"/>
                <w:spacing w:val="126"/>
              </w:rPr>
              <w:t>※経過欄</w:t>
            </w:r>
          </w:p>
        </w:tc>
      </w:tr>
      <w:tr w:rsidR="00000000" w14:paraId="6EE407BF" w14:textId="77777777">
        <w:trPr>
          <w:cantSplit/>
          <w:trHeight w:val="1736"/>
        </w:trPr>
        <w:tc>
          <w:tcPr>
            <w:tcW w:w="2535" w:type="dxa"/>
            <w:gridSpan w:val="2"/>
          </w:tcPr>
          <w:p w14:paraId="43E23FCF" w14:textId="77777777" w:rsidR="000B53AE" w:rsidRDefault="000B53A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9B6BC0B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14:paraId="5258D5A6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7" w:type="dxa"/>
            <w:gridSpan w:val="4"/>
          </w:tcPr>
          <w:p w14:paraId="35093179" w14:textId="77777777" w:rsidR="000B53AE" w:rsidRDefault="000B53AE">
            <w:pPr>
              <w:widowControl/>
              <w:jc w:val="left"/>
            </w:pPr>
          </w:p>
          <w:p w14:paraId="3CBBC593" w14:textId="77777777" w:rsidR="000B53AE" w:rsidRDefault="000B53AE">
            <w:pPr>
              <w:widowControl/>
              <w:jc w:val="left"/>
            </w:pPr>
          </w:p>
          <w:p w14:paraId="0A977159" w14:textId="77777777" w:rsidR="000B53AE" w:rsidRDefault="000B53AE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3D0A0EDE" w14:textId="77777777" w:rsidR="000B53AE" w:rsidRDefault="000B53AE">
      <w:pPr>
        <w:wordWrap w:val="0"/>
        <w:autoSpaceDE w:val="0"/>
        <w:autoSpaceDN w:val="0"/>
        <w:spacing w:before="120" w:line="0" w:lineRule="atLeast"/>
        <w:textAlignment w:val="center"/>
        <w:rPr>
          <w:rFonts w:hint="eastAsia"/>
        </w:rPr>
      </w:pPr>
      <w:r>
        <w:rPr>
          <w:rFonts w:hint="eastAsia"/>
        </w:rPr>
        <w:t xml:space="preserve">　備考</w:t>
      </w:r>
    </w:p>
    <w:p w14:paraId="45E92474" w14:textId="77777777" w:rsidR="000B53AE" w:rsidRDefault="000B53AE">
      <w:pPr>
        <w:wordWrap w:val="0"/>
        <w:autoSpaceDE w:val="0"/>
        <w:autoSpaceDN w:val="0"/>
        <w:spacing w:line="0" w:lineRule="atLeast"/>
        <w:textAlignment w:val="center"/>
        <w:rPr>
          <w:rFonts w:hint="eastAsia"/>
        </w:rPr>
      </w:pPr>
      <w:r>
        <w:rPr>
          <w:rFonts w:hint="eastAsia"/>
        </w:rPr>
        <w:t xml:space="preserve">　　１　通知書指示事項については、項目ごとの内容を記載すること。</w:t>
      </w:r>
    </w:p>
    <w:p w14:paraId="1C284CC3" w14:textId="77777777" w:rsidR="000B53AE" w:rsidRDefault="000B53AE">
      <w:pPr>
        <w:wordWrap w:val="0"/>
        <w:autoSpaceDE w:val="0"/>
        <w:autoSpaceDN w:val="0"/>
        <w:spacing w:line="0" w:lineRule="atLeast"/>
        <w:textAlignment w:val="center"/>
        <w:rPr>
          <w:rFonts w:hint="eastAsia"/>
        </w:rPr>
      </w:pPr>
      <w:r>
        <w:rPr>
          <w:rFonts w:hint="eastAsia"/>
        </w:rPr>
        <w:t xml:space="preserve">　　２　改修計画については、改修予定日等を記載し、具体的に記入すること。</w:t>
      </w:r>
    </w:p>
    <w:p w14:paraId="5115876A" w14:textId="77777777" w:rsidR="000B53AE" w:rsidRDefault="000B53AE">
      <w:pPr>
        <w:wordWrap w:val="0"/>
        <w:autoSpaceDE w:val="0"/>
        <w:autoSpaceDN w:val="0"/>
        <w:spacing w:line="0" w:lineRule="atLeast"/>
        <w:textAlignment w:val="center"/>
        <w:rPr>
          <w:rFonts w:hint="eastAsia"/>
        </w:rPr>
      </w:pPr>
      <w:r>
        <w:rPr>
          <w:rFonts w:hint="eastAsia"/>
        </w:rPr>
        <w:t xml:space="preserve">　　３　工事見積書、契約書等を添付すること。</w:t>
      </w:r>
    </w:p>
    <w:p w14:paraId="41F8DEA6" w14:textId="77777777" w:rsidR="000B53AE" w:rsidRDefault="000B53AE">
      <w:pPr>
        <w:wordWrap w:val="0"/>
        <w:autoSpaceDE w:val="0"/>
        <w:autoSpaceDN w:val="0"/>
        <w:spacing w:line="0" w:lineRule="atLeast"/>
        <w:textAlignment w:val="center"/>
        <w:rPr>
          <w:rFonts w:hint="eastAsia"/>
        </w:rPr>
      </w:pPr>
      <w:r>
        <w:rPr>
          <w:rFonts w:hint="eastAsia"/>
        </w:rPr>
        <w:t xml:space="preserve">　　４　枠内に記載できないときは、その２に記載すること。</w:t>
      </w:r>
    </w:p>
    <w:p w14:paraId="03826ACA" w14:textId="77777777" w:rsidR="000B53AE" w:rsidRDefault="000B53AE">
      <w:pPr>
        <w:rPr>
          <w:rFonts w:hint="eastAsia"/>
        </w:rPr>
      </w:pPr>
      <w:r>
        <w:rPr>
          <w:rFonts w:hint="eastAsia"/>
        </w:rPr>
        <w:t xml:space="preserve">　　５　この用紙の大きさは、日本産業規格Ａ４とすること。</w:t>
      </w:r>
    </w:p>
    <w:sectPr w:rsidR="000B53AE">
      <w:pgSz w:w="11906" w:h="16838"/>
      <w:pgMar w:top="1701" w:right="1701" w:bottom="147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9925" w14:textId="77777777" w:rsidR="000B53AE" w:rsidRDefault="000B53AE">
      <w:r>
        <w:separator/>
      </w:r>
    </w:p>
  </w:endnote>
  <w:endnote w:type="continuationSeparator" w:id="0">
    <w:p w14:paraId="171BA2A7" w14:textId="77777777" w:rsidR="000B53AE" w:rsidRDefault="000B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79A1" w14:textId="77777777" w:rsidR="000B53AE" w:rsidRDefault="000B53AE">
      <w:r>
        <w:separator/>
      </w:r>
    </w:p>
  </w:footnote>
  <w:footnote w:type="continuationSeparator" w:id="0">
    <w:p w14:paraId="1A3717D8" w14:textId="77777777" w:rsidR="000B53AE" w:rsidRDefault="000B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BD2"/>
    <w:rsid w:val="000B53AE"/>
    <w:rsid w:val="00321BD2"/>
    <w:rsid w:val="00B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B860B"/>
  <w15:chartTrackingRefBased/>
  <w15:docId w15:val="{20BFA0F6-5F70-43B6-BF25-82578CC6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2026-02-27T11:22:00Z</dcterms:created>
  <dcterms:modified xsi:type="dcterms:W3CDTF">2026-02-27T11:22:00Z</dcterms:modified>
  <cp:category/>
  <cp:contentStatus/>
</cp:coreProperties>
</file>